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EDD5" w14:textId="4A9BB2A4" w:rsidR="00011D86" w:rsidRPr="00F36E5F" w:rsidRDefault="00011D86" w:rsidP="0041499D">
      <w:pPr>
        <w:rPr>
          <w:b/>
          <w:bCs/>
          <w:sz w:val="32"/>
          <w:szCs w:val="32"/>
          <w:u w:val="single"/>
        </w:rPr>
      </w:pPr>
      <w:r w:rsidRPr="00F36E5F">
        <w:rPr>
          <w:b/>
          <w:bCs/>
          <w:sz w:val="32"/>
          <w:szCs w:val="32"/>
          <w:u w:val="single"/>
        </w:rPr>
        <w:t>Shared Work Ve</w:t>
      </w:r>
      <w:r w:rsidR="00F36E5F" w:rsidRPr="00F36E5F">
        <w:rPr>
          <w:b/>
          <w:bCs/>
          <w:sz w:val="32"/>
          <w:szCs w:val="32"/>
          <w:u w:val="single"/>
        </w:rPr>
        <w:t>hicles Level 2</w:t>
      </w:r>
    </w:p>
    <w:p w14:paraId="48A0BF1F" w14:textId="77777777" w:rsidR="00011D86" w:rsidRDefault="00011D86" w:rsidP="0041499D">
      <w:pPr>
        <w:rPr>
          <w:sz w:val="32"/>
          <w:szCs w:val="32"/>
        </w:rPr>
      </w:pPr>
    </w:p>
    <w:p w14:paraId="70BA4CF4" w14:textId="2E9FEF01" w:rsidR="0041499D" w:rsidRPr="00F36E5F" w:rsidRDefault="0041499D" w:rsidP="0041499D">
      <w:pPr>
        <w:rPr>
          <w:sz w:val="28"/>
          <w:szCs w:val="28"/>
        </w:rPr>
      </w:pPr>
      <w:r w:rsidRPr="00F36E5F">
        <w:rPr>
          <w:sz w:val="28"/>
          <w:szCs w:val="28"/>
        </w:rPr>
        <w:t xml:space="preserve">The health Order around worker spacing states the 1m distancing as a general requirement, however in work vehicles this may be reduced with appropriate physical measures, such as barriers, or masks. </w:t>
      </w:r>
    </w:p>
    <w:p w14:paraId="36272A12" w14:textId="60009778" w:rsidR="0041499D" w:rsidRPr="00F36E5F" w:rsidRDefault="0041499D" w:rsidP="0041499D">
      <w:pPr>
        <w:rPr>
          <w:sz w:val="28"/>
          <w:szCs w:val="28"/>
        </w:rPr>
      </w:pPr>
      <w:r w:rsidRPr="00F36E5F">
        <w:rPr>
          <w:sz w:val="28"/>
          <w:szCs w:val="28"/>
        </w:rPr>
        <w:t>So</w:t>
      </w:r>
      <w:r w:rsidR="009D4CE5">
        <w:rPr>
          <w:sz w:val="28"/>
          <w:szCs w:val="28"/>
        </w:rPr>
        <w:t>,</w:t>
      </w:r>
      <w:r w:rsidRPr="00F36E5F">
        <w:rPr>
          <w:sz w:val="28"/>
          <w:szCs w:val="28"/>
        </w:rPr>
        <w:t xml:space="preserve"> if your workers in shared work vehicles wore appropriate masks, then this might </w:t>
      </w:r>
      <w:proofErr w:type="gramStart"/>
      <w:r w:rsidRPr="00F36E5F">
        <w:rPr>
          <w:sz w:val="28"/>
          <w:szCs w:val="28"/>
        </w:rPr>
        <w:t>be considered to be</w:t>
      </w:r>
      <w:proofErr w:type="gramEnd"/>
      <w:r w:rsidRPr="00F36E5F">
        <w:rPr>
          <w:sz w:val="28"/>
          <w:szCs w:val="28"/>
        </w:rPr>
        <w:t xml:space="preserve"> a reasonably practical step, that would allow them to sit closer than 1 metre.</w:t>
      </w:r>
    </w:p>
    <w:p w14:paraId="2360837B" w14:textId="548CB3E4" w:rsidR="00F43962" w:rsidRDefault="00F43962">
      <w:pPr>
        <w:rPr>
          <w:sz w:val="32"/>
          <w:szCs w:val="32"/>
        </w:rPr>
      </w:pPr>
    </w:p>
    <w:p w14:paraId="34DE1B1A" w14:textId="47C29627" w:rsidR="00CC07A1" w:rsidRDefault="00CC07A1">
      <w:pPr>
        <w:rPr>
          <w:sz w:val="32"/>
          <w:szCs w:val="32"/>
        </w:rPr>
      </w:pPr>
    </w:p>
    <w:p w14:paraId="79555F6B" w14:textId="77777777" w:rsidR="00011D86" w:rsidRDefault="00011D86" w:rsidP="00011D86">
      <w:pPr>
        <w:autoSpaceDE w:val="0"/>
        <w:autoSpaceDN w:val="0"/>
        <w:spacing w:line="288" w:lineRule="auto"/>
        <w:rPr>
          <w:rFonts w:ascii="Verdana" w:hAnsi="Verdana"/>
          <w:b/>
          <w:bCs/>
          <w:color w:val="262626"/>
          <w:spacing w:val="6"/>
          <w:sz w:val="18"/>
          <w:szCs w:val="18"/>
          <w:lang w:val="en-GB" w:eastAsia="en-NZ"/>
        </w:rPr>
      </w:pPr>
      <w:r>
        <w:rPr>
          <w:rFonts w:ascii="Verdana" w:hAnsi="Verdana"/>
          <w:b/>
          <w:bCs/>
          <w:color w:val="262626"/>
          <w:spacing w:val="6"/>
          <w:sz w:val="18"/>
          <w:szCs w:val="18"/>
          <w:lang w:val="en-GB" w:eastAsia="en-NZ"/>
        </w:rPr>
        <w:t xml:space="preserve">Health &amp; Safety Inspector – General Inspectorate </w:t>
      </w:r>
    </w:p>
    <w:p w14:paraId="5B3A8135" w14:textId="77777777" w:rsidR="00011D86" w:rsidRDefault="00011D86" w:rsidP="00011D86">
      <w:pPr>
        <w:autoSpaceDE w:val="0"/>
        <w:autoSpaceDN w:val="0"/>
        <w:spacing w:line="288" w:lineRule="auto"/>
        <w:rPr>
          <w:rFonts w:ascii="Verdana" w:hAnsi="Verdana"/>
          <w:b/>
          <w:bCs/>
          <w:color w:val="262626"/>
          <w:spacing w:val="6"/>
          <w:sz w:val="18"/>
          <w:szCs w:val="18"/>
          <w:lang w:val="en-GB" w:eastAsia="en-NZ"/>
        </w:rPr>
      </w:pPr>
      <w:r>
        <w:rPr>
          <w:rFonts w:ascii="Verdana" w:hAnsi="Verdana"/>
          <w:b/>
          <w:bCs/>
          <w:color w:val="262626"/>
          <w:spacing w:val="6"/>
          <w:sz w:val="18"/>
          <w:szCs w:val="18"/>
          <w:lang w:val="en-GB" w:eastAsia="en-NZ"/>
        </w:rPr>
        <w:t xml:space="preserve">Operations Group </w:t>
      </w:r>
    </w:p>
    <w:p w14:paraId="6E7BB979" w14:textId="77777777" w:rsidR="00011D86" w:rsidRDefault="00011D86" w:rsidP="00011D86">
      <w:pPr>
        <w:autoSpaceDE w:val="0"/>
        <w:autoSpaceDN w:val="0"/>
        <w:spacing w:line="288" w:lineRule="auto"/>
        <w:rPr>
          <w:rFonts w:ascii="Verdana" w:hAnsi="Verdana"/>
          <w:color w:val="1F497D"/>
          <w:spacing w:val="6"/>
          <w:sz w:val="18"/>
          <w:szCs w:val="18"/>
          <w:lang w:val="en-GB" w:eastAsia="en-NZ"/>
        </w:rPr>
      </w:pPr>
      <w:r>
        <w:rPr>
          <w:rFonts w:ascii="Verdana" w:hAnsi="Verdana"/>
          <w:color w:val="1F497D"/>
          <w:sz w:val="18"/>
          <w:szCs w:val="18"/>
          <w:lang w:eastAsia="en-NZ"/>
        </w:rPr>
        <w:t>Level 2, 214 Devon Street East, New Plymouth</w:t>
      </w:r>
    </w:p>
    <w:p w14:paraId="1B875464" w14:textId="77777777" w:rsidR="00011D86" w:rsidRDefault="00011D86" w:rsidP="00011D86">
      <w:pPr>
        <w:autoSpaceDE w:val="0"/>
        <w:autoSpaceDN w:val="0"/>
        <w:spacing w:line="288" w:lineRule="auto"/>
        <w:rPr>
          <w:rFonts w:ascii="Verdana" w:hAnsi="Verdana"/>
          <w:color w:val="262626"/>
          <w:spacing w:val="6"/>
          <w:sz w:val="18"/>
          <w:szCs w:val="18"/>
          <w:lang w:val="en-GB" w:eastAsia="en-NZ"/>
        </w:rPr>
      </w:pPr>
      <w:r>
        <w:rPr>
          <w:rFonts w:ascii="Verdana" w:hAnsi="Verdana"/>
          <w:b/>
          <w:bCs/>
          <w:color w:val="7F7F7F"/>
          <w:spacing w:val="6"/>
          <w:sz w:val="18"/>
          <w:szCs w:val="18"/>
          <w:lang w:val="en-GB" w:eastAsia="en-NZ"/>
        </w:rPr>
        <w:t>M</w:t>
      </w:r>
      <w:r>
        <w:rPr>
          <w:rFonts w:ascii="Verdana-Bold" w:hAnsi="Verdana-Bold"/>
          <w:b/>
          <w:bCs/>
          <w:color w:val="7F7F7F"/>
          <w:spacing w:val="6"/>
          <w:sz w:val="18"/>
          <w:szCs w:val="18"/>
          <w:lang w:val="en-GB" w:eastAsia="en-NZ"/>
        </w:rPr>
        <w:t>     </w:t>
      </w:r>
      <w:r>
        <w:rPr>
          <w:rFonts w:ascii="Verdana" w:hAnsi="Verdana"/>
          <w:color w:val="262626"/>
          <w:spacing w:val="6"/>
          <w:sz w:val="18"/>
          <w:szCs w:val="18"/>
          <w:lang w:val="en-GB" w:eastAsia="en-NZ"/>
        </w:rPr>
        <w:t>+64 021 830 588</w:t>
      </w:r>
    </w:p>
    <w:p w14:paraId="31BD3681" w14:textId="77777777" w:rsidR="00011D86" w:rsidRDefault="00011D86" w:rsidP="00011D86">
      <w:pPr>
        <w:autoSpaceDE w:val="0"/>
        <w:autoSpaceDN w:val="0"/>
        <w:spacing w:line="288" w:lineRule="auto"/>
        <w:rPr>
          <w:rFonts w:ascii="Verdana" w:hAnsi="Verdana"/>
          <w:color w:val="262626"/>
          <w:spacing w:val="6"/>
          <w:sz w:val="18"/>
          <w:szCs w:val="18"/>
          <w:lang w:val="en-GB" w:eastAsia="en-NZ"/>
        </w:rPr>
      </w:pPr>
      <w:r>
        <w:rPr>
          <w:rFonts w:ascii="Verdana" w:hAnsi="Verdana"/>
          <w:b/>
          <w:bCs/>
          <w:color w:val="7F7F7F"/>
          <w:spacing w:val="6"/>
          <w:sz w:val="18"/>
          <w:szCs w:val="18"/>
          <w:lang w:val="en-GB" w:eastAsia="en-NZ"/>
        </w:rPr>
        <w:t>E</w:t>
      </w:r>
      <w:r>
        <w:rPr>
          <w:rFonts w:ascii="Verdana" w:hAnsi="Verdana"/>
          <w:color w:val="262626"/>
          <w:spacing w:val="6"/>
          <w:sz w:val="18"/>
          <w:szCs w:val="18"/>
          <w:lang w:val="en-GB" w:eastAsia="en-NZ"/>
        </w:rPr>
        <w:t xml:space="preserve">     </w:t>
      </w:r>
      <w:hyperlink r:id="rId4" w:history="1">
        <w:r>
          <w:rPr>
            <w:rStyle w:val="Hyperlink"/>
            <w:rFonts w:ascii="Verdana" w:hAnsi="Verdana"/>
            <w:spacing w:val="6"/>
            <w:sz w:val="18"/>
            <w:szCs w:val="18"/>
            <w:lang w:val="en-GB" w:eastAsia="en-NZ"/>
          </w:rPr>
          <w:t>blair.quickfall@worksafe.govt.nz</w:t>
        </w:r>
      </w:hyperlink>
    </w:p>
    <w:p w14:paraId="42E0B2DA" w14:textId="77777777" w:rsidR="00011D86" w:rsidRDefault="00011D86" w:rsidP="00011D86">
      <w:pPr>
        <w:rPr>
          <w:color w:val="1F497D"/>
          <w:lang w:eastAsia="en-NZ"/>
        </w:rPr>
      </w:pPr>
      <w:r>
        <w:rPr>
          <w:rFonts w:ascii="Verdana" w:hAnsi="Verdana"/>
          <w:b/>
          <w:bCs/>
          <w:color w:val="7F7F7F"/>
          <w:spacing w:val="6"/>
          <w:sz w:val="18"/>
          <w:szCs w:val="18"/>
          <w:lang w:eastAsia="en-NZ"/>
        </w:rPr>
        <w:t>W</w:t>
      </w:r>
      <w:r>
        <w:rPr>
          <w:rFonts w:ascii="Verdana" w:hAnsi="Verdana"/>
          <w:color w:val="262626"/>
          <w:spacing w:val="6"/>
          <w:sz w:val="18"/>
          <w:szCs w:val="18"/>
          <w:lang w:eastAsia="en-NZ"/>
        </w:rPr>
        <w:t xml:space="preserve">    </w:t>
      </w:r>
      <w:hyperlink r:id="rId5" w:history="1">
        <w:r>
          <w:rPr>
            <w:rStyle w:val="Hyperlink"/>
            <w:rFonts w:ascii="Verdana" w:hAnsi="Verdana"/>
            <w:color w:val="262626"/>
            <w:spacing w:val="6"/>
            <w:sz w:val="18"/>
            <w:szCs w:val="18"/>
            <w:lang w:eastAsia="en-NZ"/>
          </w:rPr>
          <w:t>worksafe.govt.nz</w:t>
        </w:r>
      </w:hyperlink>
    </w:p>
    <w:p w14:paraId="413A33AE" w14:textId="77777777" w:rsidR="00011D86" w:rsidRDefault="00011D86" w:rsidP="00011D86">
      <w:pPr>
        <w:rPr>
          <w:color w:val="1F497D"/>
          <w:lang w:eastAsia="en-NZ"/>
        </w:rPr>
      </w:pPr>
    </w:p>
    <w:p w14:paraId="70DD75EC" w14:textId="1E7A3CB9" w:rsidR="00011D86" w:rsidRDefault="00011D86" w:rsidP="00011D86">
      <w:pPr>
        <w:rPr>
          <w:color w:val="1F497D"/>
          <w:lang w:eastAsia="en-NZ"/>
        </w:rPr>
      </w:pPr>
      <w:r>
        <w:rPr>
          <w:noProof/>
          <w:color w:val="1F497D"/>
          <w:lang w:eastAsia="en-NZ"/>
        </w:rPr>
        <w:drawing>
          <wp:inline distT="0" distB="0" distL="0" distR="0" wp14:anchorId="44DD658E" wp14:editId="1FB5DA09">
            <wp:extent cx="297180" cy="297180"/>
            <wp:effectExtent l="0" t="0" r="7620" b="7620"/>
            <wp:docPr id="5" name="Picture 5" descr="facebook-gre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-gre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en-NZ"/>
        </w:rPr>
        <w:t xml:space="preserve">  </w:t>
      </w:r>
      <w:r>
        <w:rPr>
          <w:noProof/>
          <w:color w:val="1F497D"/>
          <w:lang w:eastAsia="en-NZ"/>
        </w:rPr>
        <w:drawing>
          <wp:inline distT="0" distB="0" distL="0" distR="0" wp14:anchorId="7C8DDB1D" wp14:editId="4089D7D8">
            <wp:extent cx="297180" cy="297180"/>
            <wp:effectExtent l="0" t="0" r="7620" b="7620"/>
            <wp:docPr id="4" name="Picture 4" descr="twitter-gre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-grey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en-NZ"/>
        </w:rPr>
        <w:t>  </w:t>
      </w:r>
      <w:r>
        <w:rPr>
          <w:noProof/>
          <w:color w:val="1F497D"/>
          <w:lang w:eastAsia="en-NZ"/>
        </w:rPr>
        <w:drawing>
          <wp:inline distT="0" distB="0" distL="0" distR="0" wp14:anchorId="691BE244" wp14:editId="02258A7A">
            <wp:extent cx="297180" cy="297180"/>
            <wp:effectExtent l="0" t="0" r="7620" b="7620"/>
            <wp:docPr id="3" name="Picture 3" descr="linkedin-gre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kedin-grey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en-NZ"/>
        </w:rPr>
        <w:t>  </w:t>
      </w:r>
      <w:r>
        <w:rPr>
          <w:noProof/>
          <w:color w:val="1F497D"/>
          <w:lang w:eastAsia="en-NZ"/>
        </w:rPr>
        <w:drawing>
          <wp:inline distT="0" distB="0" distL="0" distR="0" wp14:anchorId="6DC438EC" wp14:editId="7090BC60">
            <wp:extent cx="297180" cy="297180"/>
            <wp:effectExtent l="0" t="0" r="7620" b="7620"/>
            <wp:docPr id="2" name="Picture 2" descr="instagram-grey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agram-grey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1C528" w14:textId="77777777" w:rsidR="00011D86" w:rsidRDefault="00011D86" w:rsidP="00011D86">
      <w:pPr>
        <w:rPr>
          <w:color w:val="1F497D"/>
          <w:lang w:eastAsia="en-NZ"/>
        </w:rPr>
      </w:pPr>
    </w:p>
    <w:p w14:paraId="0DF59B6D" w14:textId="77777777" w:rsidR="00011D86" w:rsidRDefault="00011D86" w:rsidP="00011D86">
      <w:pPr>
        <w:rPr>
          <w:color w:val="1F497D"/>
          <w:lang w:eastAsia="en-NZ"/>
        </w:rPr>
      </w:pPr>
    </w:p>
    <w:p w14:paraId="22585CDF" w14:textId="534E2C9B" w:rsidR="00011D86" w:rsidRDefault="00011D86" w:rsidP="00011D86">
      <w:pPr>
        <w:rPr>
          <w:lang w:eastAsia="en-NZ"/>
        </w:rPr>
      </w:pPr>
      <w:r>
        <w:rPr>
          <w:noProof/>
          <w:color w:val="1F497D"/>
          <w:lang w:eastAsia="en-NZ"/>
        </w:rPr>
        <w:drawing>
          <wp:inline distT="0" distB="0" distL="0" distR="0" wp14:anchorId="1BC896FE" wp14:editId="31F9B2D4">
            <wp:extent cx="2331720" cy="1028700"/>
            <wp:effectExtent l="0" t="0" r="0" b="0"/>
            <wp:docPr id="1" name="Picture 1" descr="WSNZ_2769-Maori-email-sign-off-with-twitter-v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SNZ_2769-Maori-email-sign-off-with-twitter-v1-2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72A9E" w14:textId="77777777" w:rsidR="00CC07A1" w:rsidRPr="0041499D" w:rsidRDefault="00CC07A1">
      <w:pPr>
        <w:rPr>
          <w:sz w:val="32"/>
          <w:szCs w:val="32"/>
        </w:rPr>
      </w:pPr>
    </w:p>
    <w:sectPr w:rsidR="00CC07A1" w:rsidRPr="00414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A5"/>
    <w:rsid w:val="00011D86"/>
    <w:rsid w:val="0041499D"/>
    <w:rsid w:val="009D4CE5"/>
    <w:rsid w:val="00A05CA5"/>
    <w:rsid w:val="00CC07A1"/>
    <w:rsid w:val="00F36E5F"/>
    <w:rsid w:val="00F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A087"/>
  <w15:chartTrackingRefBased/>
  <w15:docId w15:val="{5E25C463-62B3-46E4-A122-313B86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D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gif@01D62D1B.D3357070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s://www.linkedin.com/company/worksafe-new-zealand" TargetMode="External"/><Relationship Id="rId17" Type="http://schemas.openxmlformats.org/officeDocument/2006/relationships/image" Target="cid:image010.gif@01D62D1B.D33570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nzworksafe" TargetMode="External"/><Relationship Id="rId11" Type="http://schemas.openxmlformats.org/officeDocument/2006/relationships/image" Target="cid:image008.gif@01D62D1B.D3357070" TargetMode="External"/><Relationship Id="rId5" Type="http://schemas.openxmlformats.org/officeDocument/2006/relationships/hyperlink" Target="http://www.worksafe.govt.nz/" TargetMode="External"/><Relationship Id="rId15" Type="http://schemas.openxmlformats.org/officeDocument/2006/relationships/hyperlink" Target="https://www.instagram.com/worksafe_nz/" TargetMode="External"/><Relationship Id="rId10" Type="http://schemas.openxmlformats.org/officeDocument/2006/relationships/image" Target="media/image2.gif"/><Relationship Id="rId19" Type="http://schemas.openxmlformats.org/officeDocument/2006/relationships/image" Target="cid:image011.gif@01D62D1B.D3357070" TargetMode="External"/><Relationship Id="rId4" Type="http://schemas.openxmlformats.org/officeDocument/2006/relationships/hyperlink" Target="mailto:blair.quickfall@worksafe.govt.nz" TargetMode="External"/><Relationship Id="rId9" Type="http://schemas.openxmlformats.org/officeDocument/2006/relationships/hyperlink" Target="https://twitter.com/WorkSafeNZ" TargetMode="External"/><Relationship Id="rId14" Type="http://schemas.openxmlformats.org/officeDocument/2006/relationships/image" Target="cid:image009.gif@01D62D1B.D3357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Eggers</dc:creator>
  <cp:keywords/>
  <dc:description/>
  <cp:lastModifiedBy>Lois Eggers</cp:lastModifiedBy>
  <cp:revision>3</cp:revision>
  <dcterms:created xsi:type="dcterms:W3CDTF">2020-05-18T02:16:00Z</dcterms:created>
  <dcterms:modified xsi:type="dcterms:W3CDTF">2020-05-18T02:16:00Z</dcterms:modified>
</cp:coreProperties>
</file>